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33524" w14:textId="14C053C0" w:rsidR="00C76248" w:rsidRDefault="00C76248" w:rsidP="00663A21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0AE99B" wp14:editId="4E5E7370">
            <wp:simplePos x="0" y="0"/>
            <wp:positionH relativeFrom="column">
              <wp:posOffset>-57150</wp:posOffset>
            </wp:positionH>
            <wp:positionV relativeFrom="paragraph">
              <wp:posOffset>-542925</wp:posOffset>
            </wp:positionV>
            <wp:extent cx="2705098" cy="676275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098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527074" w14:textId="1C252398" w:rsidR="00663A21" w:rsidRPr="00663A21" w:rsidRDefault="00663A21" w:rsidP="00663A21">
      <w:pPr>
        <w:rPr>
          <w:b/>
          <w:bCs/>
          <w:sz w:val="28"/>
          <w:szCs w:val="28"/>
        </w:rPr>
      </w:pPr>
      <w:r w:rsidRPr="00663A21">
        <w:rPr>
          <w:b/>
          <w:bCs/>
          <w:sz w:val="28"/>
          <w:szCs w:val="28"/>
        </w:rPr>
        <w:t>Background Information</w:t>
      </w:r>
    </w:p>
    <w:p w14:paraId="742AE686" w14:textId="7E4DA627" w:rsidR="00663A21" w:rsidRPr="00663A21" w:rsidRDefault="00C81582" w:rsidP="00663A21">
      <w:pPr>
        <w:rPr>
          <w:b/>
          <w:bCs/>
          <w:lang w:val="en-US"/>
        </w:rPr>
      </w:pPr>
      <w:r w:rsidRPr="00C81582">
        <w:rPr>
          <w:b/>
          <w:bCs/>
          <w:lang w:val="en-US"/>
        </w:rPr>
        <w:t>Innovation Saskatchewan Invests in Remote Monitoring Technology for Rural Water Treatment Facilities</w:t>
      </w:r>
      <w:r w:rsidR="00663A21">
        <w:rPr>
          <w:b/>
          <w:bCs/>
          <w:lang w:val="en-US"/>
        </w:rPr>
        <w:br/>
      </w:r>
      <w:r w:rsidR="00663A21">
        <w:rPr>
          <w:b/>
          <w:bCs/>
        </w:rPr>
        <w:br/>
      </w:r>
      <w:r w:rsidR="008D6999" w:rsidRPr="00C12C93">
        <w:rPr>
          <w:b/>
          <w:bCs/>
        </w:rPr>
        <w:t>December</w:t>
      </w:r>
      <w:r w:rsidR="00A73C2C" w:rsidRPr="00C12C93">
        <w:rPr>
          <w:b/>
          <w:bCs/>
        </w:rPr>
        <w:t xml:space="preserve"> </w:t>
      </w:r>
      <w:r w:rsidR="008D6999" w:rsidRPr="00C12C93">
        <w:rPr>
          <w:b/>
          <w:bCs/>
        </w:rPr>
        <w:t>5</w:t>
      </w:r>
      <w:r w:rsidR="00663A21" w:rsidRPr="00C12C93">
        <w:rPr>
          <w:b/>
          <w:bCs/>
        </w:rPr>
        <w:t>, 202</w:t>
      </w:r>
      <w:r w:rsidRPr="00C12C93">
        <w:rPr>
          <w:b/>
          <w:bCs/>
        </w:rPr>
        <w:t>2</w:t>
      </w:r>
    </w:p>
    <w:p w14:paraId="3182B966" w14:textId="2DBDA895" w:rsidR="00663A21" w:rsidRDefault="00524AF0" w:rsidP="00663A21">
      <w:pPr>
        <w:tabs>
          <w:tab w:val="left" w:pos="4560"/>
        </w:tabs>
        <w:spacing w:after="0" w:line="240" w:lineRule="auto"/>
      </w:pPr>
      <w:r w:rsidRPr="00524AF0">
        <w:t>The Government of Saskatchewan announced today that it is investing over $</w:t>
      </w:r>
      <w:r w:rsidR="00FC2997">
        <w:t>1.9 million</w:t>
      </w:r>
      <w:r w:rsidRPr="00524AF0">
        <w:t xml:space="preserve"> in </w:t>
      </w:r>
      <w:r w:rsidR="00FC2997">
        <w:t>10</w:t>
      </w:r>
      <w:r w:rsidRPr="00524AF0">
        <w:t xml:space="preserve"> industry-led research and development projects through the Saskatchewan Advantage Innovation Fund (SAIF) and </w:t>
      </w:r>
      <w:proofErr w:type="spellStart"/>
      <w:r w:rsidRPr="00524AF0">
        <w:t>Agtech</w:t>
      </w:r>
      <w:proofErr w:type="spellEnd"/>
      <w:r w:rsidRPr="00524AF0">
        <w:t xml:space="preserve"> Growth Fund (AGF). SAIF supports commercialization of game-changing innovations in the province’s core economic sectors, while </w:t>
      </w:r>
      <w:r w:rsidR="002B2648">
        <w:t xml:space="preserve">the </w:t>
      </w:r>
      <w:r w:rsidRPr="00524AF0">
        <w:t>AGF operates in parallel to accelerate the commercialization of novel agricultural technologies.</w:t>
      </w:r>
    </w:p>
    <w:p w14:paraId="1FEC57EF" w14:textId="77777777" w:rsidR="00524AF0" w:rsidRDefault="00524AF0" w:rsidP="00663A21">
      <w:pPr>
        <w:tabs>
          <w:tab w:val="left" w:pos="4560"/>
        </w:tabs>
        <w:spacing w:after="0" w:line="240" w:lineRule="auto"/>
        <w:rPr>
          <w:rFonts w:ascii="Calibri" w:hAnsi="Calibri" w:cs="Arial"/>
          <w:lang w:val="en-US"/>
        </w:rPr>
      </w:pPr>
    </w:p>
    <w:p w14:paraId="4CE86C1B" w14:textId="47CC8BE2" w:rsidR="00663A21" w:rsidRDefault="00663A21" w:rsidP="00663A21">
      <w:pPr>
        <w:tabs>
          <w:tab w:val="left" w:pos="4560"/>
        </w:tabs>
        <w:spacing w:after="0" w:line="240" w:lineRule="auto"/>
        <w:rPr>
          <w:rFonts w:ascii="Calibri" w:hAnsi="Calibri" w:cs="Arial"/>
          <w:lang w:val="en-US"/>
        </w:rPr>
      </w:pPr>
      <w:r>
        <w:rPr>
          <w:rFonts w:ascii="Calibri" w:hAnsi="Calibri" w:cs="Arial"/>
          <w:lang w:val="en-US"/>
        </w:rPr>
        <w:t xml:space="preserve">The intake period for both programs </w:t>
      </w:r>
      <w:r w:rsidR="001F51DD">
        <w:rPr>
          <w:rFonts w:ascii="Calibri" w:hAnsi="Calibri" w:cs="Arial"/>
          <w:lang w:val="en-US"/>
        </w:rPr>
        <w:t xml:space="preserve">is </w:t>
      </w:r>
      <w:r>
        <w:rPr>
          <w:rFonts w:ascii="Calibri" w:hAnsi="Calibri" w:cs="Arial"/>
          <w:lang w:val="en-US"/>
        </w:rPr>
        <w:t xml:space="preserve">held twice per year. Funding decisions have been made for </w:t>
      </w:r>
      <w:r w:rsidR="00DC75A0">
        <w:rPr>
          <w:rFonts w:ascii="Calibri" w:hAnsi="Calibri" w:cs="Arial"/>
          <w:lang w:val="en-US"/>
        </w:rPr>
        <w:t xml:space="preserve">the </w:t>
      </w:r>
      <w:r w:rsidR="00A451DB">
        <w:rPr>
          <w:rFonts w:ascii="Calibri" w:hAnsi="Calibri" w:cs="Arial"/>
          <w:lang w:val="en-US"/>
        </w:rPr>
        <w:t>f</w:t>
      </w:r>
      <w:r w:rsidR="00FC2997">
        <w:rPr>
          <w:rFonts w:ascii="Calibri" w:hAnsi="Calibri" w:cs="Arial"/>
          <w:lang w:val="en-US"/>
        </w:rPr>
        <w:t>all</w:t>
      </w:r>
      <w:r w:rsidR="00A451DB">
        <w:rPr>
          <w:rFonts w:ascii="Calibri" w:hAnsi="Calibri" w:cs="Arial"/>
          <w:lang w:val="en-US"/>
        </w:rPr>
        <w:t xml:space="preserve"> intake</w:t>
      </w:r>
      <w:r w:rsidR="00DC75A0">
        <w:rPr>
          <w:rFonts w:ascii="Calibri" w:hAnsi="Calibri" w:cs="Arial"/>
          <w:lang w:val="en-US"/>
        </w:rPr>
        <w:t xml:space="preserve"> of 2021</w:t>
      </w:r>
      <w:r w:rsidR="00FC2997">
        <w:rPr>
          <w:rFonts w:ascii="Calibri" w:hAnsi="Calibri" w:cs="Arial"/>
          <w:lang w:val="en-US"/>
        </w:rPr>
        <w:t xml:space="preserve"> and spring intake of 2022</w:t>
      </w:r>
      <w:r>
        <w:rPr>
          <w:rFonts w:ascii="Calibri" w:hAnsi="Calibri" w:cs="Arial"/>
          <w:lang w:val="en-US"/>
        </w:rPr>
        <w:t>, and include non-repayable grants to the following companies:</w:t>
      </w:r>
    </w:p>
    <w:p w14:paraId="31DFA3FA" w14:textId="63DC63A1" w:rsidR="00EF4EFE" w:rsidRDefault="00EF4EFE"/>
    <w:p w14:paraId="4F6C75B3" w14:textId="0436460D" w:rsidR="00DC75A0" w:rsidRPr="00C50428" w:rsidRDefault="00A451DB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r w:rsidRPr="00C50428">
        <w:rPr>
          <w:rFonts w:ascii="Calibri" w:hAnsi="Calibri" w:cs="Arial"/>
          <w:b/>
          <w:bCs/>
          <w:lang w:val="en-US"/>
        </w:rPr>
        <w:t>Delco Water</w:t>
      </w:r>
      <w:r w:rsidR="003954FF" w:rsidRPr="00C50428">
        <w:rPr>
          <w:rFonts w:ascii="Calibri" w:hAnsi="Calibri" w:cs="Arial"/>
          <w:b/>
          <w:bCs/>
          <w:lang w:val="en-US"/>
        </w:rPr>
        <w:t>, a Division of Delco Automation</w:t>
      </w:r>
      <w:r w:rsidR="00DC75A0" w:rsidRPr="00C50428">
        <w:rPr>
          <w:rFonts w:ascii="Calibri" w:hAnsi="Calibri" w:cs="Arial"/>
          <w:b/>
          <w:bCs/>
          <w:lang w:val="en-US"/>
        </w:rPr>
        <w:t xml:space="preserve"> </w:t>
      </w:r>
      <w:r w:rsidR="00DC75A0" w:rsidRPr="00C50428">
        <w:rPr>
          <w:rFonts w:ascii="Calibri" w:hAnsi="Calibri" w:cs="Arial"/>
          <w:lang w:val="en-US"/>
        </w:rPr>
        <w:t xml:space="preserve">– </w:t>
      </w:r>
      <w:r w:rsidR="0036426C" w:rsidRPr="00C50428">
        <w:rPr>
          <w:rFonts w:ascii="Calibri" w:hAnsi="Calibri" w:cs="Arial"/>
          <w:lang w:val="en-US"/>
        </w:rPr>
        <w:t xml:space="preserve">Develop a platform to remotely monitor the health of water treatment facilities in real-time </w:t>
      </w:r>
      <w:r w:rsidR="00DC75A0" w:rsidRPr="00C50428">
        <w:rPr>
          <w:rFonts w:ascii="Calibri" w:hAnsi="Calibri" w:cs="Arial"/>
          <w:lang w:val="en-US"/>
        </w:rPr>
        <w:t>($</w:t>
      </w:r>
      <w:r w:rsidR="0036426C" w:rsidRPr="00C50428">
        <w:rPr>
          <w:rFonts w:ascii="Calibri" w:hAnsi="Calibri" w:cs="Arial"/>
          <w:lang w:val="en-US"/>
        </w:rPr>
        <w:t>212</w:t>
      </w:r>
      <w:r w:rsidR="00DC75A0" w:rsidRPr="00C50428">
        <w:rPr>
          <w:rFonts w:ascii="Calibri" w:hAnsi="Calibri" w:cs="Arial"/>
          <w:lang w:val="en-US"/>
        </w:rPr>
        <w:t>,000).</w:t>
      </w:r>
    </w:p>
    <w:p w14:paraId="0EEC3A62" w14:textId="6F48A913" w:rsidR="00DC75A0" w:rsidRPr="00375C97" w:rsidRDefault="0036426C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proofErr w:type="spellStart"/>
      <w:r w:rsidRPr="00375C97">
        <w:rPr>
          <w:rFonts w:ascii="Calibri" w:hAnsi="Calibri" w:cs="Arial"/>
          <w:b/>
          <w:bCs/>
          <w:lang w:val="en-US"/>
        </w:rPr>
        <w:t>Mera</w:t>
      </w:r>
      <w:proofErr w:type="spellEnd"/>
      <w:r w:rsidRPr="00375C97">
        <w:rPr>
          <w:rFonts w:ascii="Calibri" w:hAnsi="Calibri" w:cs="Arial"/>
          <w:b/>
          <w:bCs/>
          <w:lang w:val="en-US"/>
        </w:rPr>
        <w:t xml:space="preserve"> Development Corp.</w:t>
      </w:r>
      <w:r w:rsidR="00DC75A0" w:rsidRPr="00375C97">
        <w:rPr>
          <w:rFonts w:ascii="Calibri" w:hAnsi="Calibri" w:cs="Arial"/>
          <w:lang w:val="en-US"/>
        </w:rPr>
        <w:t xml:space="preserve"> – </w:t>
      </w:r>
      <w:r w:rsidR="00D358C9" w:rsidRPr="00375C97">
        <w:rPr>
          <w:rFonts w:ascii="Calibri" w:hAnsi="Calibri" w:cs="Arial"/>
          <w:lang w:val="en-US"/>
        </w:rPr>
        <w:t>Develop a common data platform between grain farmers and processors</w:t>
      </w:r>
      <w:r w:rsidR="002056EC" w:rsidRPr="00375C97">
        <w:rPr>
          <w:rFonts w:ascii="Calibri" w:hAnsi="Calibri" w:cs="Arial"/>
          <w:lang w:val="en-US"/>
        </w:rPr>
        <w:t xml:space="preserve">, providing a single-point-of-access to information related to grain production, storage, and processing </w:t>
      </w:r>
      <w:r w:rsidR="00DC75A0" w:rsidRPr="00375C97">
        <w:rPr>
          <w:rFonts w:ascii="Calibri" w:hAnsi="Calibri" w:cs="Arial"/>
          <w:lang w:val="en-US"/>
        </w:rPr>
        <w:t>($</w:t>
      </w:r>
      <w:r w:rsidRPr="00375C97">
        <w:rPr>
          <w:rFonts w:ascii="Calibri" w:hAnsi="Calibri" w:cs="Arial"/>
          <w:lang w:val="en-US"/>
        </w:rPr>
        <w:t>1</w:t>
      </w:r>
      <w:r w:rsidR="00DC75A0" w:rsidRPr="00375C97">
        <w:rPr>
          <w:rFonts w:ascii="Calibri" w:hAnsi="Calibri" w:cs="Arial"/>
          <w:lang w:val="en-US"/>
        </w:rPr>
        <w:t>50,000).</w:t>
      </w:r>
    </w:p>
    <w:p w14:paraId="18E6F05B" w14:textId="52B73E69" w:rsidR="00663A21" w:rsidRPr="00FA0DA1" w:rsidRDefault="0036426C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r w:rsidRPr="00FA0DA1">
        <w:rPr>
          <w:rFonts w:ascii="Calibri" w:hAnsi="Calibri" w:cs="Arial"/>
          <w:b/>
          <w:bCs/>
          <w:lang w:val="en-US"/>
        </w:rPr>
        <w:t>Environmental Material Science</w:t>
      </w:r>
      <w:r w:rsidR="00DC75A0" w:rsidRPr="00FA0DA1">
        <w:rPr>
          <w:rFonts w:ascii="Calibri" w:hAnsi="Calibri" w:cs="Arial"/>
          <w:lang w:val="en-US"/>
        </w:rPr>
        <w:t xml:space="preserve"> </w:t>
      </w:r>
      <w:r w:rsidR="004E5A92" w:rsidRPr="00FA0DA1">
        <w:rPr>
          <w:rFonts w:ascii="Calibri" w:hAnsi="Calibri" w:cs="Arial"/>
          <w:b/>
          <w:lang w:val="en-US"/>
        </w:rPr>
        <w:t>Inc.</w:t>
      </w:r>
      <w:r w:rsidR="00DC75A0" w:rsidRPr="00FA0DA1">
        <w:rPr>
          <w:rFonts w:ascii="Calibri" w:hAnsi="Calibri" w:cs="Arial"/>
          <w:lang w:val="en-US"/>
        </w:rPr>
        <w:t xml:space="preserve">– Develop </w:t>
      </w:r>
      <w:r w:rsidR="0059546C" w:rsidRPr="00FA0DA1">
        <w:rPr>
          <w:rFonts w:ascii="Calibri" w:hAnsi="Calibri" w:cs="Arial"/>
          <w:lang w:val="en-US"/>
        </w:rPr>
        <w:t>a novel soil moisture and salinity monitoring solution using a new sensor technology, allowing producers and agronomists to m</w:t>
      </w:r>
      <w:r w:rsidR="004A3F8B" w:rsidRPr="00FA0DA1">
        <w:rPr>
          <w:rFonts w:ascii="Calibri" w:hAnsi="Calibri" w:cs="Arial"/>
          <w:lang w:val="en-US"/>
        </w:rPr>
        <w:t xml:space="preserve">onitor soil in their fields continuously and cost effectively </w:t>
      </w:r>
      <w:r w:rsidR="00DC75A0" w:rsidRPr="00FA0DA1">
        <w:rPr>
          <w:rFonts w:ascii="Calibri" w:hAnsi="Calibri" w:cs="Arial"/>
          <w:lang w:val="en-US"/>
        </w:rPr>
        <w:t>($</w:t>
      </w:r>
      <w:r w:rsidRPr="00FA0DA1">
        <w:rPr>
          <w:rFonts w:ascii="Calibri" w:hAnsi="Calibri" w:cs="Arial"/>
          <w:lang w:val="en-US"/>
        </w:rPr>
        <w:t>54</w:t>
      </w:r>
      <w:r w:rsidR="00DC75A0" w:rsidRPr="00FA0DA1">
        <w:rPr>
          <w:rFonts w:ascii="Calibri" w:hAnsi="Calibri" w:cs="Arial"/>
          <w:lang w:val="en-US"/>
        </w:rPr>
        <w:t>,000).</w:t>
      </w:r>
    </w:p>
    <w:p w14:paraId="73BF4BB2" w14:textId="03CB352F" w:rsidR="004E5A92" w:rsidRPr="00171FED" w:rsidRDefault="004E5A92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r w:rsidRPr="00171FED">
        <w:rPr>
          <w:rFonts w:ascii="Calibri" w:hAnsi="Calibri" w:cs="Arial"/>
          <w:b/>
          <w:bCs/>
          <w:lang w:val="en-US"/>
        </w:rPr>
        <w:t>RMD Engineering Inc.</w:t>
      </w:r>
      <w:r w:rsidR="00D82051" w:rsidRPr="00171FED">
        <w:rPr>
          <w:rFonts w:ascii="Calibri" w:hAnsi="Calibri" w:cs="Arial"/>
          <w:b/>
          <w:bCs/>
          <w:lang w:val="en-US"/>
        </w:rPr>
        <w:t xml:space="preserve"> – </w:t>
      </w:r>
      <w:r w:rsidR="00D82051" w:rsidRPr="00171FED">
        <w:rPr>
          <w:rFonts w:ascii="Calibri" w:hAnsi="Calibri" w:cs="Arial"/>
          <w:bCs/>
          <w:lang w:val="en-US"/>
        </w:rPr>
        <w:t>Develop a 3D bioprinter that will be capable of printing complex human tissues and test them for tensile strength post-printing ($250,000).</w:t>
      </w:r>
    </w:p>
    <w:p w14:paraId="39DD3D3E" w14:textId="2808A091" w:rsidR="004E5A92" w:rsidRPr="00CC21FE" w:rsidRDefault="00CC21FE" w:rsidP="00CC21FE">
      <w:pPr>
        <w:pStyle w:val="ListParagraph"/>
        <w:numPr>
          <w:ilvl w:val="0"/>
          <w:numId w:val="3"/>
        </w:numPr>
        <w:rPr>
          <w:rFonts w:eastAsia="Times New Roman"/>
        </w:rPr>
      </w:pPr>
      <w:r w:rsidRPr="00CC21FE">
        <w:rPr>
          <w:rFonts w:eastAsia="Times New Roman"/>
          <w:b/>
          <w:bCs/>
          <w:iCs/>
        </w:rPr>
        <w:t>Teal Electrification Systems – </w:t>
      </w:r>
      <w:r w:rsidRPr="00CC21FE">
        <w:rPr>
          <w:rFonts w:eastAsia="Times New Roman"/>
          <w:iCs/>
        </w:rPr>
        <w:t>Developing a medium duty electric vehicle capable of peak performance during extreme cold temperatures for urban commercial operations ($185,000)</w:t>
      </w:r>
      <w:r>
        <w:rPr>
          <w:rFonts w:eastAsia="Times New Roman"/>
          <w:iCs/>
        </w:rPr>
        <w:t>.</w:t>
      </w:r>
    </w:p>
    <w:p w14:paraId="28CCCCD4" w14:textId="3027941E" w:rsidR="004E5A92" w:rsidRPr="00856FAF" w:rsidRDefault="004E5A92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r w:rsidRPr="00856FAF">
        <w:rPr>
          <w:rFonts w:ascii="Calibri" w:hAnsi="Calibri" w:cs="Arial"/>
          <w:b/>
          <w:lang w:val="en-US"/>
        </w:rPr>
        <w:t>Adaptive Agriculture</w:t>
      </w:r>
      <w:r w:rsidR="00D82051" w:rsidRPr="00856FAF">
        <w:rPr>
          <w:rFonts w:ascii="Calibri" w:hAnsi="Calibri" w:cs="Arial"/>
          <w:b/>
          <w:lang w:val="en-US"/>
        </w:rPr>
        <w:t xml:space="preserve"> Solutions Inc. – </w:t>
      </w:r>
      <w:r w:rsidR="00D82051" w:rsidRPr="00856FAF">
        <w:rPr>
          <w:rFonts w:ascii="Calibri" w:hAnsi="Calibri" w:cs="Arial"/>
          <w:lang w:val="en-US"/>
        </w:rPr>
        <w:t>Develop a connected underground mine ventilation monitoring system ($191,000)</w:t>
      </w:r>
      <w:r w:rsidR="00856FAF">
        <w:rPr>
          <w:rFonts w:ascii="Calibri" w:hAnsi="Calibri" w:cs="Arial"/>
          <w:lang w:val="en-US"/>
        </w:rPr>
        <w:t>.</w:t>
      </w:r>
    </w:p>
    <w:p w14:paraId="0EF5EF1C" w14:textId="3B8CADFB" w:rsidR="004E5A92" w:rsidRPr="00171FED" w:rsidRDefault="00D82051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r w:rsidRPr="00171FED">
        <w:rPr>
          <w:rFonts w:ascii="Calibri" w:hAnsi="Calibri" w:cs="Arial"/>
          <w:b/>
          <w:lang w:val="en-US"/>
        </w:rPr>
        <w:t xml:space="preserve">Evolution Growers – </w:t>
      </w:r>
      <w:r w:rsidRPr="00171FED">
        <w:rPr>
          <w:rFonts w:ascii="Calibri" w:hAnsi="Calibri" w:cs="Arial"/>
          <w:lang w:val="en-US"/>
        </w:rPr>
        <w:t>Develop an integrated energy system that will enable greenhouses to operate all-year round in cold climates, using various sources of renewable energy (wind, solar, geothermal, battery storage) ($80,000).</w:t>
      </w:r>
    </w:p>
    <w:p w14:paraId="1ABA586D" w14:textId="247939FC" w:rsidR="00D82051" w:rsidRPr="006443E0" w:rsidRDefault="006443E0" w:rsidP="006443E0">
      <w:pPr>
        <w:pStyle w:val="ListParagraph"/>
        <w:numPr>
          <w:ilvl w:val="0"/>
          <w:numId w:val="3"/>
        </w:numPr>
        <w:ind w:right="255"/>
        <w:rPr>
          <w:iCs/>
        </w:rPr>
      </w:pPr>
      <w:r w:rsidRPr="006443E0">
        <w:rPr>
          <w:b/>
          <w:bCs/>
          <w:iCs/>
        </w:rPr>
        <w:t xml:space="preserve">Ground Truth Ag – </w:t>
      </w:r>
      <w:r w:rsidRPr="006443E0">
        <w:rPr>
          <w:iCs/>
        </w:rPr>
        <w:t>Develop a real-time grain grading system that will be installed directly onto a combine harvester to analyze grain quality as crops are being harvested ($150,000).</w:t>
      </w:r>
    </w:p>
    <w:p w14:paraId="3BA4FBDC" w14:textId="3B8ABA6B" w:rsidR="00D82051" w:rsidRPr="00171FED" w:rsidRDefault="00D82051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proofErr w:type="spellStart"/>
      <w:r w:rsidRPr="00171FED">
        <w:rPr>
          <w:rFonts w:ascii="Calibri" w:hAnsi="Calibri" w:cs="Arial"/>
          <w:b/>
          <w:lang w:val="en-US"/>
        </w:rPr>
        <w:t>Croptimistic</w:t>
      </w:r>
      <w:proofErr w:type="spellEnd"/>
      <w:r w:rsidRPr="00171FED">
        <w:rPr>
          <w:rFonts w:ascii="Calibri" w:hAnsi="Calibri" w:cs="Arial"/>
          <w:b/>
          <w:lang w:val="en-US"/>
        </w:rPr>
        <w:t xml:space="preserve"> Technology Inc.</w:t>
      </w:r>
      <w:r w:rsidR="009D1812" w:rsidRPr="00171FED">
        <w:rPr>
          <w:rFonts w:ascii="Calibri" w:hAnsi="Calibri" w:cs="Arial"/>
          <w:b/>
          <w:lang w:val="en-US"/>
        </w:rPr>
        <w:t xml:space="preserve"> – </w:t>
      </w:r>
      <w:r w:rsidR="009D1812" w:rsidRPr="00171FED">
        <w:rPr>
          <w:rFonts w:ascii="Calibri" w:hAnsi="Calibri" w:cs="Arial"/>
          <w:lang w:val="en-US"/>
        </w:rPr>
        <w:t>Develop an autonomous soil sampling system using next generation spectroscopy technology ($450,000).</w:t>
      </w:r>
    </w:p>
    <w:p w14:paraId="63139E23" w14:textId="51EE6B9A" w:rsidR="00D82051" w:rsidRPr="00171FED" w:rsidRDefault="00D82051" w:rsidP="00FA0DA1">
      <w:pPr>
        <w:pStyle w:val="ListParagraph"/>
        <w:widowControl w:val="0"/>
        <w:numPr>
          <w:ilvl w:val="0"/>
          <w:numId w:val="3"/>
        </w:numPr>
        <w:spacing w:after="0" w:line="240" w:lineRule="auto"/>
        <w:ind w:right="255"/>
        <w:rPr>
          <w:rFonts w:ascii="Calibri" w:hAnsi="Calibri" w:cs="Arial"/>
          <w:lang w:val="en-US"/>
        </w:rPr>
      </w:pPr>
      <w:proofErr w:type="spellStart"/>
      <w:r w:rsidRPr="00171FED">
        <w:rPr>
          <w:rFonts w:ascii="Calibri" w:hAnsi="Calibri" w:cs="Arial"/>
          <w:b/>
          <w:lang w:val="en-US"/>
        </w:rPr>
        <w:t>Bitstrata</w:t>
      </w:r>
      <w:proofErr w:type="spellEnd"/>
      <w:r w:rsidRPr="00171FED">
        <w:rPr>
          <w:rFonts w:ascii="Calibri" w:hAnsi="Calibri" w:cs="Arial"/>
          <w:b/>
          <w:lang w:val="en-US"/>
        </w:rPr>
        <w:t xml:space="preserve"> Systems Inc.</w:t>
      </w:r>
      <w:r w:rsidR="009D1812" w:rsidRPr="00171FED">
        <w:rPr>
          <w:rFonts w:ascii="Calibri" w:hAnsi="Calibri" w:cs="Arial"/>
          <w:b/>
          <w:lang w:val="en-US"/>
        </w:rPr>
        <w:t xml:space="preserve"> – </w:t>
      </w:r>
      <w:r w:rsidR="009D1812" w:rsidRPr="00171FED">
        <w:rPr>
          <w:rFonts w:ascii="Calibri" w:hAnsi="Calibri" w:cs="Arial"/>
          <w:lang w:val="en-US"/>
        </w:rPr>
        <w:t>Develop a monitor</w:t>
      </w:r>
      <w:r w:rsidR="00996E2C" w:rsidRPr="00171FED">
        <w:rPr>
          <w:rFonts w:ascii="Calibri" w:hAnsi="Calibri" w:cs="Arial"/>
          <w:lang w:val="en-US"/>
        </w:rPr>
        <w:t>ing solution</w:t>
      </w:r>
      <w:r w:rsidR="009D1812" w:rsidRPr="00171FED">
        <w:rPr>
          <w:rFonts w:ascii="Calibri" w:hAnsi="Calibri" w:cs="Arial"/>
          <w:lang w:val="en-US"/>
        </w:rPr>
        <w:t xml:space="preserve"> that will provide accurate real-time yield data during harvesting ($250,000).</w:t>
      </w:r>
    </w:p>
    <w:sectPr w:rsidR="00D82051" w:rsidRPr="00171F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17E2E"/>
    <w:multiLevelType w:val="hybridMultilevel"/>
    <w:tmpl w:val="81007C8A"/>
    <w:numStyleLink w:val="ImportedStyle1"/>
  </w:abstractNum>
  <w:abstractNum w:abstractNumId="1" w15:restartNumberingAfterBreak="0">
    <w:nsid w:val="18BA457E"/>
    <w:multiLevelType w:val="hybridMultilevel"/>
    <w:tmpl w:val="78B65F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F77BC"/>
    <w:multiLevelType w:val="hybridMultilevel"/>
    <w:tmpl w:val="81007C8A"/>
    <w:styleLink w:val="ImportedStyle1"/>
    <w:lvl w:ilvl="0" w:tplc="544EAA06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903306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C0153C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480878">
      <w:start w:val="1"/>
      <w:numFmt w:val="bullet"/>
      <w:lvlText w:val="•"/>
      <w:lvlJc w:val="left"/>
      <w:pPr>
        <w:ind w:left="213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27E5B9C">
      <w:start w:val="1"/>
      <w:numFmt w:val="bullet"/>
      <w:lvlText w:val="•"/>
      <w:lvlJc w:val="left"/>
      <w:pPr>
        <w:ind w:left="318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8A33EE">
      <w:start w:val="1"/>
      <w:numFmt w:val="bullet"/>
      <w:lvlText w:val="•"/>
      <w:lvlJc w:val="left"/>
      <w:pPr>
        <w:ind w:left="4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5E15CA">
      <w:start w:val="1"/>
      <w:numFmt w:val="bullet"/>
      <w:lvlText w:val="•"/>
      <w:lvlJc w:val="left"/>
      <w:pPr>
        <w:ind w:left="529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CA4E0E">
      <w:start w:val="1"/>
      <w:numFmt w:val="bullet"/>
      <w:lvlText w:val="•"/>
      <w:lvlJc w:val="left"/>
      <w:pPr>
        <w:ind w:left="634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9D80286">
      <w:start w:val="1"/>
      <w:numFmt w:val="bullet"/>
      <w:lvlText w:val="•"/>
      <w:lvlJc w:val="left"/>
      <w:pPr>
        <w:ind w:left="7395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21"/>
    <w:rsid w:val="00171FED"/>
    <w:rsid w:val="001F51DD"/>
    <w:rsid w:val="002056EC"/>
    <w:rsid w:val="00237770"/>
    <w:rsid w:val="002941BB"/>
    <w:rsid w:val="002B2648"/>
    <w:rsid w:val="002C7BA3"/>
    <w:rsid w:val="00325A62"/>
    <w:rsid w:val="0036426C"/>
    <w:rsid w:val="00375C97"/>
    <w:rsid w:val="003954FF"/>
    <w:rsid w:val="004A3F8B"/>
    <w:rsid w:val="004E5A92"/>
    <w:rsid w:val="00524AF0"/>
    <w:rsid w:val="0059546C"/>
    <w:rsid w:val="006443E0"/>
    <w:rsid w:val="00663A21"/>
    <w:rsid w:val="00807F08"/>
    <w:rsid w:val="008162F1"/>
    <w:rsid w:val="00856FAF"/>
    <w:rsid w:val="008D6999"/>
    <w:rsid w:val="00967EA1"/>
    <w:rsid w:val="00996E2C"/>
    <w:rsid w:val="009D1812"/>
    <w:rsid w:val="00A451DB"/>
    <w:rsid w:val="00A73C2C"/>
    <w:rsid w:val="00B967B0"/>
    <w:rsid w:val="00BA505A"/>
    <w:rsid w:val="00BC2F76"/>
    <w:rsid w:val="00C12C93"/>
    <w:rsid w:val="00C50428"/>
    <w:rsid w:val="00C74616"/>
    <w:rsid w:val="00C76248"/>
    <w:rsid w:val="00C81582"/>
    <w:rsid w:val="00CC21FE"/>
    <w:rsid w:val="00D358C9"/>
    <w:rsid w:val="00D5487F"/>
    <w:rsid w:val="00D82051"/>
    <w:rsid w:val="00DC75A0"/>
    <w:rsid w:val="00EF4EFE"/>
    <w:rsid w:val="00F25F7B"/>
    <w:rsid w:val="00FA0DA1"/>
    <w:rsid w:val="00FC23F3"/>
    <w:rsid w:val="00FC2997"/>
    <w:rsid w:val="00FD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7E45F"/>
  <w15:chartTrackingRefBased/>
  <w15:docId w15:val="{92FE1E94-2713-4430-9897-647176794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A2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mportedStyle1">
    <w:name w:val="Imported Style 1"/>
    <w:rsid w:val="00663A21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F51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51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51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1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1D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505A"/>
  </w:style>
  <w:style w:type="paragraph" w:styleId="ListParagraph">
    <w:name w:val="List Paragraph"/>
    <w:basedOn w:val="Normal"/>
    <w:uiPriority w:val="34"/>
    <w:qFormat/>
    <w:rsid w:val="00FA0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Dunn, Tyler IS</dc:creator>
  <cp:keywords/>
  <dc:description/>
  <cp:lastModifiedBy>Harvey, Kari</cp:lastModifiedBy>
  <cp:revision>2</cp:revision>
  <dcterms:created xsi:type="dcterms:W3CDTF">2022-12-02T13:59:00Z</dcterms:created>
  <dcterms:modified xsi:type="dcterms:W3CDTF">2022-12-02T13:59:00Z</dcterms:modified>
</cp:coreProperties>
</file>